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/>
        <w:jc w:val="center"/>
        <w:outlineLvl w:val="0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上海应用技术大学非学历教育</w:t>
      </w:r>
    </w:p>
    <w:p>
      <w:pPr>
        <w:snapToGrid w:val="0"/>
        <w:spacing w:before="156" w:beforeLines="50" w:after="156" w:afterLines="50"/>
        <w:jc w:val="center"/>
        <w:outlineLvl w:val="0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办学经费结算表</w:t>
      </w:r>
    </w:p>
    <w:tbl>
      <w:tblPr>
        <w:tblStyle w:val="2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694"/>
        <w:gridCol w:w="1643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办学项目名称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办学部门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招生人数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培训费总额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8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继续教育管理办公室审核意见：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1．根据《上海应用技术大学非学历教育管理办法》规定，应上缴学校管理费为培训费总额的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％，即：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2．使用学校校内资源费用为：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left="5040" w:leftChars="24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8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财务处结算意见：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left="5040" w:leftChars="24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      日期：</w:t>
            </w:r>
          </w:p>
        </w:tc>
      </w:tr>
    </w:tbl>
    <w:p>
      <w:r>
        <w:rPr>
          <w:rFonts w:hint="eastAsia" w:ascii="宋体" w:hAnsi="宋体"/>
          <w:b/>
        </w:rPr>
        <w:t>注：本表一式三份，一份交继续教育管理办公室，一份交财务处，一份办学部门留存。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MWRlMDRmMTBjNjgzNmJiMmEzOWE3ZDU4NDgwOTAifQ=="/>
  </w:docVars>
  <w:rsids>
    <w:rsidRoot w:val="24D3613B"/>
    <w:rsid w:val="24D3613B"/>
    <w:rsid w:val="259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2023-03-02T02:14:00Z</dcterms:created>
  <dc:creator>黄子琪</dc:creator>
  <cp:lastModifiedBy>黄子琪</cp:lastModifiedBy>
  <dcterms:modified xsi:type="dcterms:W3CDTF">2023-03-02T02:14:44Z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326697BDBA104370857A8542BB5BB105</vt:lpwstr>
  </property>
</Properties>
</file>